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58EE" w14:textId="4F13EEE5" w:rsidR="00947F8F" w:rsidRPr="00C658E1" w:rsidRDefault="00265900" w:rsidP="00C658E1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48F3E138">
                <wp:simplePos x="0" y="0"/>
                <wp:positionH relativeFrom="column">
                  <wp:posOffset>27167</wp:posOffset>
                </wp:positionH>
                <wp:positionV relativeFrom="paragraph">
                  <wp:posOffset>-108889</wp:posOffset>
                </wp:positionV>
                <wp:extent cx="2679590" cy="636105"/>
                <wp:effectExtent l="0" t="0" r="2603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90" cy="636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440FFD85" w:rsidR="00265900" w:rsidRDefault="00C658E1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The money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15pt;margin-top:-8.55pt;width:211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" fillcolor="black [3213]" strokeweight=".5pt">
                <v:textbox>
                  <w:txbxContent>
                    <w:p w14:paraId="6F804115" w14:textId="440FFD85" w:rsidR="00265900" w:rsidRDefault="00C658E1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The money tree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736D3E9A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C658E1">
        <w:t xml:space="preserve">Jonathan </w:t>
      </w:r>
      <w:proofErr w:type="gramStart"/>
      <w:r w:rsidR="00C658E1">
        <w:t>Cant</w:t>
      </w:r>
      <w:proofErr w:type="gramEnd"/>
    </w:p>
    <w:p w14:paraId="478DDB5F" w14:textId="77777777" w:rsidR="005853E4" w:rsidRDefault="005853E4" w:rsidP="00D30785"/>
    <w:p w14:paraId="121A5980" w14:textId="6F3632D2" w:rsidR="006D5CC8" w:rsidRDefault="00C658E1" w:rsidP="00C658E1">
      <w:r>
        <w:t>OLD-GROWTH FORESTS of Australia’s tallest tree—the</w:t>
      </w:r>
      <w:r>
        <w:t xml:space="preserve"> </w:t>
      </w:r>
      <w:r>
        <w:t>Mountain Ash—are still being logged in Tasmania. This</w:t>
      </w:r>
      <w:r>
        <w:t xml:space="preserve"> </w:t>
      </w:r>
      <w:r>
        <w:t>threatens species habitats and leaves behind blackened patches of napalm-scorched earth. Profits are put</w:t>
      </w:r>
      <w:r>
        <w:t xml:space="preserve"> </w:t>
      </w:r>
      <w:r>
        <w:t>before the preservation of these majestic eucalypts.</w:t>
      </w:r>
    </w:p>
    <w:p w14:paraId="0E5EA8F7" w14:textId="1479E7E7" w:rsidR="00D671FC" w:rsidRDefault="00D671FC" w:rsidP="00D671FC">
      <w:r>
        <w:t xml:space="preserve">They say “money doesn’t grow on trees” but, at </w:t>
      </w:r>
      <w:proofErr w:type="spellStart"/>
      <w:r>
        <w:t>Tahune</w:t>
      </w:r>
      <w:proofErr w:type="spellEnd"/>
      <w:r>
        <w:t xml:space="preserve"> </w:t>
      </w:r>
      <w:r>
        <w:t>Airwalk in the state’s south, it does pile up on one particular tree</w:t>
      </w:r>
      <w:r>
        <w:t xml:space="preserve"> </w:t>
      </w:r>
      <w:r>
        <w:t>stump. The “Wishing Tree” is all that remains of a felled Huon</w:t>
      </w:r>
      <w:r>
        <w:t xml:space="preserve"> </w:t>
      </w:r>
      <w:r>
        <w:t>Pine—Australia’s oldest plant species. From the elevated walkway</w:t>
      </w:r>
      <w:r>
        <w:t xml:space="preserve"> </w:t>
      </w:r>
      <w:r>
        <w:t>above, visitors toss coins and try to land them on top of the truncated</w:t>
      </w:r>
      <w:r>
        <w:t xml:space="preserve"> </w:t>
      </w:r>
      <w:r>
        <w:t>trunk below. Ironically, these coins are harvested and go towards</w:t>
      </w:r>
      <w:r>
        <w:t xml:space="preserve"> </w:t>
      </w:r>
      <w:r>
        <w:t>a worthy cause: the Raptor and Wildlife Refuge of</w:t>
      </w:r>
      <w:r>
        <w:t xml:space="preserve"> </w:t>
      </w:r>
      <w:r>
        <w:t>Tasmania.</w:t>
      </w:r>
    </w:p>
    <w:p w14:paraId="6CD04928" w14:textId="7CDF4D50" w:rsidR="00D671FC" w:rsidRDefault="00D671FC" w:rsidP="00D671FC">
      <w:proofErr w:type="spellStart"/>
      <w:r>
        <w:t>Tahune</w:t>
      </w:r>
      <w:proofErr w:type="spellEnd"/>
      <w:r>
        <w:t xml:space="preserve"> Adventures is operated by government-owned Forestry Tasmania which now goes by the public-facing euphemism: Sustainable Timber Tasmania.</w:t>
      </w:r>
    </w:p>
    <w:p w14:paraId="027265A1" w14:textId="0574DE01" w:rsidR="00D671FC" w:rsidRDefault="00D671FC" w:rsidP="00D671FC">
      <w:r>
        <w:t xml:space="preserve">Like conjoined twins, there are two </w:t>
      </w:r>
      <w:proofErr w:type="spellStart"/>
      <w:r>
        <w:t>Tasmanias</w:t>
      </w:r>
      <w:proofErr w:type="spellEnd"/>
      <w:r>
        <w:t xml:space="preserve"> </w:t>
      </w:r>
      <w:r>
        <w:t>living side by side. One whose potential is</w:t>
      </w:r>
      <w:r>
        <w:t xml:space="preserve"> </w:t>
      </w:r>
      <w:r>
        <w:t>lopped off.</w:t>
      </w:r>
      <w:r>
        <w:t xml:space="preserve"> </w:t>
      </w:r>
      <w:r>
        <w:t>The other, whose untrammelled limbs reach for the sun</w:t>
      </w:r>
      <w:r>
        <w:t xml:space="preserve"> </w:t>
      </w:r>
      <w:r>
        <w:t>like Nature’s shining example seen around the world.</w:t>
      </w:r>
    </w:p>
    <w:p w14:paraId="08014070" w14:textId="005A5B13" w:rsidR="00D671FC" w:rsidRDefault="00D671FC" w:rsidP="00D671FC">
      <w:r>
        <w:t>Standing on the Airwalk—a hundred feet up—I, too, toss</w:t>
      </w:r>
      <w:r>
        <w:t xml:space="preserve"> </w:t>
      </w:r>
      <w:r>
        <w:t>a coin and make a silent wish. It lands dead in the middle of the</w:t>
      </w:r>
      <w:r>
        <w:t xml:space="preserve"> </w:t>
      </w:r>
      <w:r>
        <w:t>dead stump, but comes up tails.</w:t>
      </w:r>
    </w:p>
    <w:p w14:paraId="2EA31DD6" w14:textId="77777777" w:rsidR="005D6E45" w:rsidRDefault="005D6E45" w:rsidP="00BE70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9F5D7A">
      <w:footerReference w:type="default" r:id="rId7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CB8B" w14:textId="77777777" w:rsidR="009F5D7A" w:rsidRDefault="009F5D7A" w:rsidP="005853E4">
      <w:pPr>
        <w:spacing w:before="0" w:after="0" w:line="240" w:lineRule="auto"/>
      </w:pPr>
      <w:r>
        <w:separator/>
      </w:r>
    </w:p>
  </w:endnote>
  <w:endnote w:type="continuationSeparator" w:id="0">
    <w:p w14:paraId="6517D9CF" w14:textId="77777777" w:rsidR="009F5D7A" w:rsidRDefault="009F5D7A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1D2C1C30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FC3D0B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5797" w14:textId="77777777" w:rsidR="009F5D7A" w:rsidRDefault="009F5D7A" w:rsidP="005853E4">
      <w:pPr>
        <w:spacing w:before="0" w:after="0" w:line="240" w:lineRule="auto"/>
      </w:pPr>
      <w:r>
        <w:separator/>
      </w:r>
    </w:p>
  </w:footnote>
  <w:footnote w:type="continuationSeparator" w:id="0">
    <w:p w14:paraId="368512EC" w14:textId="77777777" w:rsidR="009F5D7A" w:rsidRDefault="009F5D7A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63DE0"/>
    <w:rsid w:val="0013683D"/>
    <w:rsid w:val="001C7425"/>
    <w:rsid w:val="00265900"/>
    <w:rsid w:val="00291FF9"/>
    <w:rsid w:val="002B2ED4"/>
    <w:rsid w:val="002E0405"/>
    <w:rsid w:val="002E5F67"/>
    <w:rsid w:val="003716A2"/>
    <w:rsid w:val="00386C5F"/>
    <w:rsid w:val="0041435D"/>
    <w:rsid w:val="00475F6F"/>
    <w:rsid w:val="005853E4"/>
    <w:rsid w:val="005936D2"/>
    <w:rsid w:val="00597989"/>
    <w:rsid w:val="005D6E45"/>
    <w:rsid w:val="005F4E61"/>
    <w:rsid w:val="00655A19"/>
    <w:rsid w:val="006D5CC8"/>
    <w:rsid w:val="00723C58"/>
    <w:rsid w:val="00807D99"/>
    <w:rsid w:val="00856614"/>
    <w:rsid w:val="008B618E"/>
    <w:rsid w:val="008B670E"/>
    <w:rsid w:val="00947F8F"/>
    <w:rsid w:val="009915EE"/>
    <w:rsid w:val="009B4F85"/>
    <w:rsid w:val="009C104D"/>
    <w:rsid w:val="009F5D7A"/>
    <w:rsid w:val="00BB2525"/>
    <w:rsid w:val="00BE7018"/>
    <w:rsid w:val="00C22F1C"/>
    <w:rsid w:val="00C658E1"/>
    <w:rsid w:val="00D30785"/>
    <w:rsid w:val="00D671FC"/>
    <w:rsid w:val="00EB4A35"/>
    <w:rsid w:val="00F771E6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3A0B-4329-44CB-8CF8-BF7BC308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5</cp:revision>
  <dcterms:created xsi:type="dcterms:W3CDTF">2024-04-29T09:06:00Z</dcterms:created>
  <dcterms:modified xsi:type="dcterms:W3CDTF">2024-04-29T09:07:00Z</dcterms:modified>
</cp:coreProperties>
</file>