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2CD98635">
                <wp:simplePos x="0" y="0"/>
                <wp:positionH relativeFrom="column">
                  <wp:posOffset>25400</wp:posOffset>
                </wp:positionH>
                <wp:positionV relativeFrom="paragraph">
                  <wp:posOffset>-106680</wp:posOffset>
                </wp:positionV>
                <wp:extent cx="5562600" cy="1143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62600" cy="1143000"/>
                        </a:xfrm>
                        <a:prstGeom prst="rect">
                          <a:avLst/>
                        </a:prstGeom>
                        <a:solidFill>
                          <a:schemeClr val="tx1"/>
                        </a:solidFill>
                        <a:ln w="6350">
                          <a:solidFill>
                            <a:prstClr val="black"/>
                          </a:solidFill>
                        </a:ln>
                      </wps:spPr>
                      <wps:txbx>
                        <w:txbxContent>
                          <w:p w14:paraId="1E4CC01D" w14:textId="13B3318C" w:rsidR="00265900" w:rsidRPr="00265900" w:rsidRDefault="004B003B" w:rsidP="00265900">
                            <w:pPr>
                              <w:rPr>
                                <w:b/>
                                <w:bCs/>
                                <w:color w:val="40FFC4"/>
                                <w:sz w:val="52"/>
                                <w:szCs w:val="52"/>
                              </w:rPr>
                            </w:pPr>
                            <w:r>
                              <w:rPr>
                                <w:b/>
                                <w:bCs/>
                                <w:color w:val="40FFC4"/>
                                <w:sz w:val="52"/>
                                <w:szCs w:val="52"/>
                              </w:rPr>
                              <w:t>The Dogs Of War Play Frisbee In An Empty Hotel Pool</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43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" fillcolor="black [3213]" strokeweight=".5pt">
                <v:textbox>
                  <w:txbxContent>
                    <w:p w14:paraId="1E4CC01D" w14:textId="13B3318C" w:rsidR="00265900" w:rsidRPr="00265900" w:rsidRDefault="004B003B" w:rsidP="00265900">
                      <w:pPr>
                        <w:rPr>
                          <w:b/>
                          <w:bCs/>
                          <w:color w:val="40FFC4"/>
                          <w:sz w:val="52"/>
                          <w:szCs w:val="52"/>
                        </w:rPr>
                      </w:pPr>
                      <w:r>
                        <w:rPr>
                          <w:b/>
                          <w:bCs/>
                          <w:color w:val="40FFC4"/>
                          <w:sz w:val="52"/>
                          <w:szCs w:val="52"/>
                        </w:rPr>
                        <w:t>The Dogs Of War Play Frisbee In An Empty Hotel Pool</w:t>
                      </w:r>
                    </w:p>
                    <w:p w14:paraId="6F804115" w14:textId="77777777" w:rsidR="00265900" w:rsidRDefault="00265900"/>
                  </w:txbxContent>
                </v:textbox>
              </v:shape>
            </w:pict>
          </mc:Fallback>
        </mc:AlternateContent>
      </w:r>
    </w:p>
    <w:p w14:paraId="64F6FC47" w14:textId="77777777" w:rsidR="004B003B" w:rsidRDefault="004B003B" w:rsidP="00386C5F">
      <w:pPr>
        <w:pStyle w:val="Subtitle"/>
        <w:ind w:left="284" w:hanging="284"/>
      </w:pPr>
    </w:p>
    <w:p w14:paraId="366E97B6" w14:textId="5D5BD44F" w:rsidR="00BE7018" w:rsidRDefault="003716A2" w:rsidP="00386C5F">
      <w:pPr>
        <w:pStyle w:val="Subtitle"/>
        <w:ind w:left="284" w:hanging="284"/>
      </w:pPr>
      <w:r w:rsidRPr="00D30785">
        <w:t xml:space="preserve">by </w:t>
      </w:r>
      <w:r w:rsidR="004B003B">
        <w:t xml:space="preserve">Danielle </w:t>
      </w:r>
      <w:proofErr w:type="spellStart"/>
      <w:r w:rsidR="004B003B">
        <w:t>Baldock</w:t>
      </w:r>
      <w:proofErr w:type="spellEnd"/>
    </w:p>
    <w:p w14:paraId="478DDB5F" w14:textId="77777777" w:rsidR="005853E4" w:rsidRDefault="005853E4" w:rsidP="003E423E">
      <w:pPr>
        <w:spacing w:line="240" w:lineRule="auto"/>
      </w:pPr>
    </w:p>
    <w:p w14:paraId="1B50038C" w14:textId="798715BC" w:rsidR="004B0CBA" w:rsidRPr="00AF5C58" w:rsidRDefault="00D646E6" w:rsidP="00AF5C58">
      <w:pPr>
        <w:rPr>
          <w:rFonts w:cs="Arial"/>
        </w:rPr>
      </w:pPr>
      <w:r w:rsidRPr="00AF5C58">
        <w:rPr>
          <w:rFonts w:cs="Arial"/>
        </w:rPr>
        <w:t xml:space="preserve">The pool in Zadar is full of soldiers. Shouts echo off cracked blue tiles, shiver off dry cement. Heartbeats like war-drums, you imagine attack. </w:t>
      </w:r>
    </w:p>
    <w:p w14:paraId="38473980" w14:textId="5BD2C637" w:rsidR="004B0CBA" w:rsidRPr="00AF5C58" w:rsidRDefault="00D646E6" w:rsidP="00AF5C58">
      <w:pPr>
        <w:ind w:firstLine="720"/>
        <w:rPr>
          <w:rFonts w:cs="Arial"/>
        </w:rPr>
      </w:pPr>
      <w:r w:rsidRPr="00AF5C58">
        <w:rPr>
          <w:rFonts w:cs="Arial"/>
        </w:rPr>
        <w:t xml:space="preserve">All Spring echoes of war have swirled amidst the laughter on your Contiki bus. You’ve skirted French battlefields. Walked </w:t>
      </w:r>
      <w:proofErr w:type="spellStart"/>
      <w:r w:rsidRPr="00AF5C58">
        <w:rPr>
          <w:rFonts w:cs="Arial"/>
        </w:rPr>
        <w:t>Mathausen</w:t>
      </w:r>
      <w:proofErr w:type="spellEnd"/>
      <w:r w:rsidRPr="00AF5C58">
        <w:rPr>
          <w:rFonts w:cs="Arial"/>
        </w:rPr>
        <w:t xml:space="preserve"> with ghosts. In Gallipoli the cavalcades of graves are punctuated with poppies. </w:t>
      </w:r>
    </w:p>
    <w:p w14:paraId="011059C0" w14:textId="374A6E6B" w:rsidR="004B0CBA" w:rsidRPr="00AF5C58" w:rsidRDefault="00D646E6" w:rsidP="00AF5C58">
      <w:pPr>
        <w:ind w:firstLine="720"/>
        <w:rPr>
          <w:rFonts w:cs="Arial"/>
        </w:rPr>
      </w:pPr>
      <w:r w:rsidRPr="00AF5C58">
        <w:rPr>
          <w:rFonts w:cs="Arial"/>
        </w:rPr>
        <w:t xml:space="preserve">By Yugoslavia, the tour’s theme song blares out amongst crackling radio warnings and war-talk over breakfast. Split is sharply struck off your schedule by shattering bombs. In Dubrovnik, you press your face against ancient stones, listening for whispers of nations rising and falling. The tour goes on, less laughing now. </w:t>
      </w:r>
    </w:p>
    <w:p w14:paraId="6E9EE4A4" w14:textId="04FF0E44" w:rsidR="004B0CBA" w:rsidRPr="00AF5C58" w:rsidRDefault="00D646E6" w:rsidP="00AF5C58">
      <w:pPr>
        <w:ind w:firstLine="720"/>
        <w:rPr>
          <w:rFonts w:cs="Arial"/>
        </w:rPr>
      </w:pPr>
      <w:r w:rsidRPr="00AF5C58">
        <w:rPr>
          <w:rFonts w:cs="Arial"/>
        </w:rPr>
        <w:t xml:space="preserve">Below you, haystacks of rifles lean like bonfires amidst the </w:t>
      </w:r>
      <w:proofErr w:type="gramStart"/>
      <w:r w:rsidRPr="00AF5C58">
        <w:rPr>
          <w:rFonts w:cs="Arial"/>
        </w:rPr>
        <w:t>sun-lounges</w:t>
      </w:r>
      <w:proofErr w:type="gramEnd"/>
      <w:r w:rsidRPr="00AF5C58">
        <w:rPr>
          <w:rFonts w:cs="Arial"/>
        </w:rPr>
        <w:t xml:space="preserve">. </w:t>
      </w:r>
    </w:p>
    <w:p w14:paraId="121A5980" w14:textId="53299022" w:rsidR="006D5CC8" w:rsidRPr="00AF5C58" w:rsidRDefault="00D646E6" w:rsidP="00AF5C58">
      <w:pPr>
        <w:ind w:firstLine="720"/>
        <w:rPr>
          <w:rFonts w:cs="Arial"/>
        </w:rPr>
      </w:pPr>
      <w:r w:rsidRPr="00AF5C58">
        <w:rPr>
          <w:rFonts w:cs="Arial"/>
        </w:rPr>
        <w:t>Black uniforms run and leap. You see now they’re laughing with Henk and Kevin and Wayne, a red frisbee whirling. A soldier looks up, grinning with your brother’s round cheeks. You wave, inscribe his face into memory.</w:t>
      </w:r>
    </w:p>
    <w:p w14:paraId="2EA31DD6" w14:textId="77777777" w:rsidR="005D6E45" w:rsidRPr="00AF5C58" w:rsidRDefault="005D6E45" w:rsidP="00AF5C5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rsidRPr="00AF5C58" w14:paraId="3B38B3CD" w14:textId="77777777" w:rsidTr="006D5CC8">
        <w:tc>
          <w:tcPr>
            <w:tcW w:w="5097" w:type="dxa"/>
          </w:tcPr>
          <w:p w14:paraId="226672BB" w14:textId="5DD120FC" w:rsidR="005D6E45" w:rsidRPr="00AF5C58" w:rsidRDefault="005D6E45" w:rsidP="00AF5C58">
            <w:pPr>
              <w:rPr>
                <w:rFonts w:cs="Arial"/>
              </w:rPr>
            </w:pPr>
          </w:p>
        </w:tc>
        <w:tc>
          <w:tcPr>
            <w:tcW w:w="5098" w:type="dxa"/>
          </w:tcPr>
          <w:p w14:paraId="4F4C3FCE" w14:textId="3AEB56DD" w:rsidR="005D6E45" w:rsidRPr="00AF5C58" w:rsidRDefault="005D6E45" w:rsidP="00AF5C58">
            <w:pPr>
              <w:rPr>
                <w:rFonts w:cs="Arial"/>
              </w:rPr>
            </w:pPr>
          </w:p>
        </w:tc>
      </w:tr>
    </w:tbl>
    <w:p w14:paraId="4DF1C1ED" w14:textId="77777777" w:rsidR="005D6E45" w:rsidRPr="00AF5C58" w:rsidRDefault="005D6E45" w:rsidP="00AF5C58">
      <w:pPr>
        <w:rPr>
          <w:rFonts w:cs="Arial"/>
        </w:rPr>
      </w:pPr>
    </w:p>
    <w:p w14:paraId="738AA3AC" w14:textId="77777777" w:rsidR="00561591" w:rsidRDefault="00561591" w:rsidP="00BE7018"/>
    <w:p w14:paraId="697033A5" w14:textId="77777777" w:rsidR="00561591" w:rsidRDefault="00561591" w:rsidP="00BE7018"/>
    <w:p w14:paraId="39EEBEF9" w14:textId="77777777" w:rsidR="00561591" w:rsidRDefault="00561591" w:rsidP="00BE7018"/>
    <w:p w14:paraId="6CFF1F88" w14:textId="77777777" w:rsidR="00561591" w:rsidRDefault="00561591" w:rsidP="00BE7018"/>
    <w:p w14:paraId="78AEF412" w14:textId="77777777" w:rsidR="00561591" w:rsidRDefault="00561591" w:rsidP="00BE7018"/>
    <w:p w14:paraId="39AB414A" w14:textId="77777777" w:rsidR="00561591" w:rsidRDefault="00561591" w:rsidP="00BE7018"/>
    <w:p w14:paraId="33F3DAA4" w14:textId="77777777" w:rsidR="00561591" w:rsidRDefault="00561591" w:rsidP="00BE7018"/>
    <w:p w14:paraId="3EB76AEE" w14:textId="77777777" w:rsidR="00561591" w:rsidRDefault="00561591" w:rsidP="00BE7018">
      <w:r>
        <w:lastRenderedPageBreak/>
        <w:t xml:space="preserve">Home, finally, you’ll watch Yugoslavia exploding on the nightly news. Search faded newspaper-photos and smoky TV </w:t>
      </w:r>
      <w:proofErr w:type="gramStart"/>
      <w:r>
        <w:t>flashes,</w:t>
      </w:r>
      <w:proofErr w:type="gramEnd"/>
      <w:r>
        <w:t xml:space="preserve"> fingers tight-crossed he won’t be there. </w:t>
      </w:r>
    </w:p>
    <w:p w14:paraId="7DB62444" w14:textId="647A3105" w:rsidR="00561591" w:rsidRDefault="00561591" w:rsidP="00BE7018">
      <w:r>
        <w:t xml:space="preserve">But for </w:t>
      </w:r>
      <w:proofErr w:type="gramStart"/>
      <w:r>
        <w:t>now</w:t>
      </w:r>
      <w:proofErr w:type="gramEnd"/>
      <w:r>
        <w:t xml:space="preserve"> the Dogs of War play frisbee in an empty hotel pool, laughing wild against the dark.</w:t>
      </w:r>
    </w:p>
    <w:sectPr w:rsidR="00561591" w:rsidSect="00597989">
      <w:footerReference w:type="default" r:id="rId6"/>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4841DB70"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561591">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E0405"/>
    <w:rsid w:val="002E5F67"/>
    <w:rsid w:val="00363DFB"/>
    <w:rsid w:val="003716A2"/>
    <w:rsid w:val="00386C5F"/>
    <w:rsid w:val="003E423E"/>
    <w:rsid w:val="004B003B"/>
    <w:rsid w:val="004B0CBA"/>
    <w:rsid w:val="00561591"/>
    <w:rsid w:val="005853E4"/>
    <w:rsid w:val="005936D2"/>
    <w:rsid w:val="00597989"/>
    <w:rsid w:val="005D6E45"/>
    <w:rsid w:val="00655A19"/>
    <w:rsid w:val="006D5CC8"/>
    <w:rsid w:val="00807D99"/>
    <w:rsid w:val="00856614"/>
    <w:rsid w:val="00884BF5"/>
    <w:rsid w:val="008B618E"/>
    <w:rsid w:val="008B670E"/>
    <w:rsid w:val="009B4F85"/>
    <w:rsid w:val="009C104D"/>
    <w:rsid w:val="00A819C9"/>
    <w:rsid w:val="00AF5C58"/>
    <w:rsid w:val="00BB2525"/>
    <w:rsid w:val="00BE7018"/>
    <w:rsid w:val="00C22F1C"/>
    <w:rsid w:val="00D30785"/>
    <w:rsid w:val="00D646E6"/>
    <w:rsid w:val="00E52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14</cp:revision>
  <dcterms:created xsi:type="dcterms:W3CDTF">2022-05-09T08:43:00Z</dcterms:created>
  <dcterms:modified xsi:type="dcterms:W3CDTF">2023-04-05T03:09:00Z</dcterms:modified>
</cp:coreProperties>
</file>